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E6F7A" w14:textId="77777777" w:rsidR="00577070" w:rsidRPr="006F1CF3" w:rsidRDefault="00577070" w:rsidP="00577070">
      <w:pPr>
        <w:rPr>
          <w:b/>
        </w:rPr>
      </w:pPr>
      <w:r w:rsidRPr="006F1CF3">
        <w:rPr>
          <w:b/>
        </w:rPr>
        <w:t xml:space="preserve">Контрольная точка </w:t>
      </w:r>
      <w:r w:rsidR="003548EA" w:rsidRPr="006F1CF3">
        <w:rPr>
          <w:b/>
        </w:rPr>
        <w:t>№2</w:t>
      </w:r>
      <w:r w:rsidRPr="006F1CF3">
        <w:rPr>
          <w:b/>
        </w:rPr>
        <w:t xml:space="preserve"> по дисциплине Статистика</w:t>
      </w:r>
    </w:p>
    <w:p w14:paraId="21175D7C" w14:textId="77777777" w:rsidR="00577070" w:rsidRPr="006F1CF3" w:rsidRDefault="00577070" w:rsidP="00577070">
      <w:pPr>
        <w:rPr>
          <w:b/>
        </w:rPr>
      </w:pPr>
      <w:r w:rsidRPr="006F1CF3">
        <w:rPr>
          <w:b/>
        </w:rPr>
        <w:t xml:space="preserve">Студента </w:t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</w:rPr>
        <w:t xml:space="preserve">курса </w:t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</w:rPr>
        <w:t>группы</w:t>
      </w:r>
    </w:p>
    <w:p w14:paraId="186A2070" w14:textId="77777777" w:rsidR="00577070" w:rsidRPr="006F1CF3" w:rsidRDefault="00577070" w:rsidP="00577070">
      <w:pPr>
        <w:rPr>
          <w:b/>
        </w:rPr>
      </w:pPr>
    </w:p>
    <w:p w14:paraId="3A6B199E" w14:textId="77777777" w:rsidR="00577070" w:rsidRPr="006F1CF3" w:rsidRDefault="00577070" w:rsidP="00577070">
      <w:pPr>
        <w:rPr>
          <w:b/>
          <w:u w:val="single"/>
        </w:rPr>
      </w:pP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  <w:r w:rsidRPr="006F1CF3">
        <w:rPr>
          <w:b/>
          <w:u w:val="single"/>
        </w:rPr>
        <w:tab/>
      </w:r>
    </w:p>
    <w:p w14:paraId="39C28D54" w14:textId="77777777" w:rsidR="00577070" w:rsidRPr="006F1CF3" w:rsidRDefault="00577070" w:rsidP="00577070">
      <w:pPr>
        <w:rPr>
          <w:sz w:val="20"/>
        </w:rPr>
      </w:pPr>
      <w:r w:rsidRPr="006F1CF3">
        <w:rPr>
          <w:sz w:val="20"/>
        </w:rPr>
        <w:t>Фамилия Имя Отчество</w:t>
      </w:r>
    </w:p>
    <w:p w14:paraId="77B49B91" w14:textId="29E74231" w:rsidR="002E023B" w:rsidRPr="006F1CF3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66C0F186" w14:textId="2051E854" w:rsidR="002E023B" w:rsidRPr="006F1CF3" w:rsidRDefault="002E023B" w:rsidP="002E023B">
      <w:pPr>
        <w:rPr>
          <w:b/>
        </w:rPr>
      </w:pPr>
      <w:r w:rsidRPr="006F1CF3">
        <w:rPr>
          <w:b/>
        </w:rPr>
        <w:t xml:space="preserve">Профиль: </w:t>
      </w:r>
    </w:p>
    <w:p w14:paraId="12FE9898" w14:textId="77777777" w:rsidR="008E4FF2" w:rsidRPr="006F1CF3" w:rsidRDefault="0099666C" w:rsidP="008E4FF2">
      <w:pPr>
        <w:rPr>
          <w:i/>
        </w:rPr>
      </w:pPr>
      <w:r w:rsidRPr="006F1CF3">
        <w:rPr>
          <w:i/>
        </w:rPr>
        <w:t>14</w:t>
      </w:r>
    </w:p>
    <w:p w14:paraId="4C30BCCF" w14:textId="77777777" w:rsidR="008E4FF2" w:rsidRPr="006F1CF3" w:rsidRDefault="008E4FF2" w:rsidP="008E4FF2">
      <w:pPr>
        <w:rPr>
          <w:b/>
        </w:rPr>
      </w:pPr>
      <w:r w:rsidRPr="006F1CF3">
        <w:rPr>
          <w:b/>
        </w:rPr>
        <w:t>Тестовые задания</w:t>
      </w:r>
    </w:p>
    <w:p w14:paraId="04C836E1" w14:textId="77777777" w:rsidR="00577070" w:rsidRPr="006F1CF3" w:rsidRDefault="00577070" w:rsidP="00577070">
      <w:pPr>
        <w:rPr>
          <w:b/>
        </w:rPr>
      </w:pPr>
    </w:p>
    <w:p w14:paraId="0FEE1BE0" w14:textId="77777777" w:rsidR="00AF4E14" w:rsidRPr="006F1CF3" w:rsidRDefault="00AF4E14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6F1CF3">
        <w:t>Остаток товаров на складе составил (млн. руб.) на первое:</w:t>
      </w:r>
    </w:p>
    <w:p w14:paraId="3CB01473" w14:textId="77777777" w:rsidR="00AF4E14" w:rsidRPr="006F1CF3" w:rsidRDefault="00AF4E14" w:rsidP="008E4FF2">
      <w:pPr>
        <w:spacing w:line="276" w:lineRule="auto"/>
        <w:jc w:val="left"/>
      </w:pPr>
      <w:r w:rsidRPr="006F1CF3">
        <w:t>апреля – 20;</w:t>
      </w:r>
    </w:p>
    <w:p w14:paraId="4A0D62D5" w14:textId="77777777" w:rsidR="00AF4E14" w:rsidRPr="006F1CF3" w:rsidRDefault="00AF4E14" w:rsidP="008E4FF2">
      <w:pPr>
        <w:spacing w:line="276" w:lineRule="auto"/>
        <w:jc w:val="left"/>
      </w:pPr>
      <w:r w:rsidRPr="006F1CF3">
        <w:t>мая – 24;</w:t>
      </w:r>
    </w:p>
    <w:p w14:paraId="7E956429" w14:textId="77777777" w:rsidR="00AF4E14" w:rsidRPr="006F1CF3" w:rsidRDefault="00AF4E14" w:rsidP="008E4FF2">
      <w:pPr>
        <w:spacing w:line="276" w:lineRule="auto"/>
        <w:jc w:val="left"/>
      </w:pPr>
      <w:r w:rsidRPr="006F1CF3">
        <w:t>июня – 30;</w:t>
      </w:r>
    </w:p>
    <w:p w14:paraId="4430707B" w14:textId="77777777" w:rsidR="00AF4E14" w:rsidRPr="006F1CF3" w:rsidRDefault="00AF4E14" w:rsidP="008E4FF2">
      <w:pPr>
        <w:spacing w:line="276" w:lineRule="auto"/>
        <w:jc w:val="left"/>
      </w:pPr>
      <w:r w:rsidRPr="006F1CF3">
        <w:t>июля – 36;</w:t>
      </w:r>
    </w:p>
    <w:p w14:paraId="1157F4A1" w14:textId="77777777" w:rsidR="00AF4E14" w:rsidRPr="006F1CF3" w:rsidRDefault="00AF4E14" w:rsidP="008E4FF2">
      <w:pPr>
        <w:spacing w:line="276" w:lineRule="auto"/>
        <w:jc w:val="left"/>
      </w:pPr>
      <w:r w:rsidRPr="006F1CF3">
        <w:t xml:space="preserve">Средний остаток товаров </w:t>
      </w:r>
      <w:proofErr w:type="gramStart"/>
      <w:r w:rsidRPr="006F1CF3">
        <w:t xml:space="preserve">за  </w:t>
      </w:r>
      <w:r w:rsidRPr="006F1CF3">
        <w:rPr>
          <w:lang w:val="en-US"/>
        </w:rPr>
        <w:t>II</w:t>
      </w:r>
      <w:proofErr w:type="gramEnd"/>
      <w:r w:rsidRPr="006F1CF3">
        <w:t xml:space="preserve"> квартал составил:</w:t>
      </w:r>
    </w:p>
    <w:p w14:paraId="76508513" w14:textId="77777777" w:rsidR="00AF4E14" w:rsidRPr="006F1CF3" w:rsidRDefault="00AF4E14" w:rsidP="0043770F">
      <w:pPr>
        <w:pStyle w:val="a4"/>
        <w:numPr>
          <w:ilvl w:val="0"/>
          <w:numId w:val="41"/>
        </w:numPr>
        <w:tabs>
          <w:tab w:val="left" w:pos="993"/>
        </w:tabs>
        <w:spacing w:line="276" w:lineRule="auto"/>
        <w:ind w:left="567" w:firstLine="0"/>
        <w:jc w:val="left"/>
      </w:pPr>
      <w:r w:rsidRPr="006F1CF3">
        <w:t>27,3;</w:t>
      </w:r>
    </w:p>
    <w:p w14:paraId="0A0E19C6" w14:textId="77777777" w:rsidR="00AF4E14" w:rsidRPr="006F1CF3" w:rsidRDefault="00AF4E14" w:rsidP="0043770F">
      <w:pPr>
        <w:pStyle w:val="a4"/>
        <w:numPr>
          <w:ilvl w:val="0"/>
          <w:numId w:val="41"/>
        </w:numPr>
        <w:tabs>
          <w:tab w:val="left" w:pos="993"/>
        </w:tabs>
        <w:spacing w:line="276" w:lineRule="auto"/>
        <w:ind w:left="567" w:firstLine="0"/>
        <w:jc w:val="left"/>
      </w:pPr>
      <w:r w:rsidRPr="006F1CF3">
        <w:t>27,5;</w:t>
      </w:r>
    </w:p>
    <w:p w14:paraId="59FF7BBF" w14:textId="77777777" w:rsidR="00AF4E14" w:rsidRPr="006F1CF3" w:rsidRDefault="00AF4E14" w:rsidP="0043770F">
      <w:pPr>
        <w:pStyle w:val="a4"/>
        <w:numPr>
          <w:ilvl w:val="0"/>
          <w:numId w:val="41"/>
        </w:numPr>
        <w:tabs>
          <w:tab w:val="left" w:pos="993"/>
        </w:tabs>
        <w:spacing w:line="276" w:lineRule="auto"/>
        <w:ind w:left="567" w:firstLine="0"/>
        <w:jc w:val="left"/>
      </w:pPr>
      <w:r w:rsidRPr="006F1CF3">
        <w:t>28,1.</w:t>
      </w:r>
    </w:p>
    <w:p w14:paraId="393B3EC8" w14:textId="77777777" w:rsidR="00AF4E14" w:rsidRPr="006F1CF3" w:rsidRDefault="00AF4E14" w:rsidP="008E4FF2">
      <w:pPr>
        <w:spacing w:line="276" w:lineRule="auto"/>
        <w:jc w:val="left"/>
      </w:pPr>
    </w:p>
    <w:p w14:paraId="30E443D1" w14:textId="77777777" w:rsidR="00AF4E14" w:rsidRPr="000F0F44" w:rsidRDefault="00AF4E14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На год планируется довести выручку от реализации товаров до 20 млн. руб. Коэффициенты сезонности (в %) составили:</w:t>
      </w:r>
    </w:p>
    <w:p w14:paraId="400A7581" w14:textId="77777777" w:rsidR="00AF4E14" w:rsidRPr="000F0F44" w:rsidRDefault="00AF4E14" w:rsidP="008E4FF2">
      <w:pPr>
        <w:spacing w:line="276" w:lineRule="auto"/>
        <w:jc w:val="left"/>
      </w:pPr>
      <w:r w:rsidRPr="000F0F44">
        <w:rPr>
          <w:lang w:val="en-US"/>
        </w:rPr>
        <w:t>I</w:t>
      </w:r>
      <w:r w:rsidRPr="000F0F44">
        <w:t xml:space="preserve"> квартал – 90;</w:t>
      </w:r>
    </w:p>
    <w:p w14:paraId="6C4AA1C3" w14:textId="77777777" w:rsidR="00AF4E14" w:rsidRPr="000F0F44" w:rsidRDefault="00AF4E14" w:rsidP="008E4FF2">
      <w:pPr>
        <w:spacing w:line="276" w:lineRule="auto"/>
        <w:jc w:val="left"/>
      </w:pPr>
      <w:r w:rsidRPr="000F0F44">
        <w:rPr>
          <w:lang w:val="en-US"/>
        </w:rPr>
        <w:t>II</w:t>
      </w:r>
      <w:r w:rsidRPr="000F0F44">
        <w:t xml:space="preserve"> квартал – 120;</w:t>
      </w:r>
    </w:p>
    <w:p w14:paraId="062CB61F" w14:textId="77777777" w:rsidR="00AF4E14" w:rsidRPr="000F0F44" w:rsidRDefault="00AF4E14" w:rsidP="008E4FF2">
      <w:pPr>
        <w:spacing w:line="276" w:lineRule="auto"/>
        <w:jc w:val="left"/>
      </w:pPr>
      <w:r w:rsidRPr="000F0F44">
        <w:rPr>
          <w:lang w:val="en-US"/>
        </w:rPr>
        <w:t>III</w:t>
      </w:r>
      <w:r w:rsidRPr="000F0F44">
        <w:t xml:space="preserve"> квартал – 150.</w:t>
      </w:r>
    </w:p>
    <w:p w14:paraId="7C537589" w14:textId="77777777" w:rsidR="00AF4E14" w:rsidRPr="000F0F44" w:rsidRDefault="00AF4E14" w:rsidP="008E4FF2">
      <w:pPr>
        <w:spacing w:line="276" w:lineRule="auto"/>
        <w:jc w:val="left"/>
      </w:pPr>
      <w:r w:rsidRPr="000F0F44">
        <w:t>Коэффициент сезонности в четвертом квартале составил (в %):</w:t>
      </w:r>
    </w:p>
    <w:p w14:paraId="28D10467" w14:textId="77777777" w:rsidR="00AF4E14" w:rsidRPr="000F0F44" w:rsidRDefault="00AF4E14" w:rsidP="0043770F">
      <w:pPr>
        <w:pStyle w:val="a4"/>
        <w:numPr>
          <w:ilvl w:val="0"/>
          <w:numId w:val="42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120;</w:t>
      </w:r>
    </w:p>
    <w:p w14:paraId="75A2B22A" w14:textId="77777777" w:rsidR="00AF4E14" w:rsidRPr="000F0F44" w:rsidRDefault="00AF4E14" w:rsidP="0043770F">
      <w:pPr>
        <w:pStyle w:val="a4"/>
        <w:numPr>
          <w:ilvl w:val="0"/>
          <w:numId w:val="42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110;</w:t>
      </w:r>
    </w:p>
    <w:p w14:paraId="7D99F1C9" w14:textId="77777777" w:rsidR="00AF4E14" w:rsidRPr="000F0F44" w:rsidRDefault="00AF4E14" w:rsidP="0043770F">
      <w:pPr>
        <w:pStyle w:val="a4"/>
        <w:numPr>
          <w:ilvl w:val="0"/>
          <w:numId w:val="42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80;</w:t>
      </w:r>
    </w:p>
    <w:p w14:paraId="15DDA807" w14:textId="77777777" w:rsidR="00AF4E14" w:rsidRPr="000F0F44" w:rsidRDefault="00AF4E14" w:rsidP="0043770F">
      <w:pPr>
        <w:pStyle w:val="a4"/>
        <w:numPr>
          <w:ilvl w:val="0"/>
          <w:numId w:val="42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40.</w:t>
      </w:r>
    </w:p>
    <w:p w14:paraId="7383DFB1" w14:textId="77777777" w:rsidR="00AF4E14" w:rsidRPr="000F0F44" w:rsidRDefault="00AF4E14" w:rsidP="008E4FF2">
      <w:pPr>
        <w:spacing w:line="276" w:lineRule="auto"/>
        <w:jc w:val="left"/>
      </w:pPr>
      <w:r w:rsidRPr="000F0F44">
        <w:t xml:space="preserve">Исходя из коэффициента сезонности выручка </w:t>
      </w:r>
      <w:r w:rsidRPr="000F0F44">
        <w:rPr>
          <w:lang w:val="en-US"/>
        </w:rPr>
        <w:t>IV</w:t>
      </w:r>
      <w:r w:rsidRPr="000F0F44">
        <w:t xml:space="preserve"> квартала должна составить:</w:t>
      </w:r>
    </w:p>
    <w:p w14:paraId="252990A0" w14:textId="77777777" w:rsidR="00AF4E14" w:rsidRPr="000F0F44" w:rsidRDefault="00AF4E14" w:rsidP="0043770F">
      <w:pPr>
        <w:pStyle w:val="a4"/>
        <w:numPr>
          <w:ilvl w:val="0"/>
          <w:numId w:val="43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2;</w:t>
      </w:r>
    </w:p>
    <w:p w14:paraId="469DFF66" w14:textId="77777777" w:rsidR="00AF4E14" w:rsidRPr="000F0F44" w:rsidRDefault="00AF4E14" w:rsidP="0043770F">
      <w:pPr>
        <w:pStyle w:val="a4"/>
        <w:numPr>
          <w:ilvl w:val="0"/>
          <w:numId w:val="43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6,5;</w:t>
      </w:r>
    </w:p>
    <w:p w14:paraId="365BCB84" w14:textId="77777777" w:rsidR="00AF4E14" w:rsidRPr="000F0F44" w:rsidRDefault="00AF4E14" w:rsidP="0043770F">
      <w:pPr>
        <w:pStyle w:val="a4"/>
        <w:numPr>
          <w:ilvl w:val="0"/>
          <w:numId w:val="43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4,5;</w:t>
      </w:r>
    </w:p>
    <w:p w14:paraId="7A9B4A29" w14:textId="77777777" w:rsidR="00AF4E14" w:rsidRPr="000F0F44" w:rsidRDefault="00AF4E14" w:rsidP="0043770F">
      <w:pPr>
        <w:pStyle w:val="a4"/>
        <w:numPr>
          <w:ilvl w:val="0"/>
          <w:numId w:val="43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6.</w:t>
      </w:r>
    </w:p>
    <w:p w14:paraId="3279047A" w14:textId="77777777" w:rsidR="006F1CF3" w:rsidRPr="000F0F44" w:rsidRDefault="006F1CF3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По совокупности из 700 ед. при оценке влияния распространяемой в СМИ рекламы на спрос потребителей межгрупповая дисперсия составила 6280,1, средняя из внутригрупповых дисперсий - 2398,0. Оценить степень изменчивости спроса под влиянием прочих факторов.</w:t>
      </w:r>
    </w:p>
    <w:p w14:paraId="67AD8047" w14:textId="77777777" w:rsidR="006F1CF3" w:rsidRPr="000F0F44" w:rsidRDefault="006F1CF3" w:rsidP="0043770F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доля вариации спроса потребителей под влиянием прочих факторов составила 27,63%;</w:t>
      </w:r>
    </w:p>
    <w:p w14:paraId="061F1A55" w14:textId="77777777" w:rsidR="006F1CF3" w:rsidRPr="000F0F44" w:rsidRDefault="006F1CF3" w:rsidP="0043770F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lastRenderedPageBreak/>
        <w:t>доля вариации спроса потребителей под влиянием прочих факторов составила 72,37%;</w:t>
      </w:r>
    </w:p>
    <w:p w14:paraId="7241EFFD" w14:textId="77777777" w:rsidR="006F1CF3" w:rsidRPr="000F0F44" w:rsidRDefault="006F1CF3" w:rsidP="0043770F">
      <w:pPr>
        <w:pStyle w:val="a4"/>
        <w:numPr>
          <w:ilvl w:val="0"/>
          <w:numId w:val="45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доля вариации спроса потребителей под влиянием прочих факторов составила 38,13%.</w:t>
      </w:r>
    </w:p>
    <w:p w14:paraId="66A0B731" w14:textId="77777777" w:rsidR="006F1CF3" w:rsidRPr="000F0F44" w:rsidRDefault="006F1CF3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Определить дисперсию альтернативного признака и выбрать правильный ответ на основе следующих данных: на 10000 человек населения района приходится 4500 мужчин и женщин.</w:t>
      </w:r>
    </w:p>
    <w:p w14:paraId="3EA0BD6D" w14:textId="77777777" w:rsidR="006F1CF3" w:rsidRPr="000F0F44" w:rsidRDefault="006F1CF3" w:rsidP="0043770F">
      <w:pPr>
        <w:pStyle w:val="a4"/>
        <w:numPr>
          <w:ilvl w:val="0"/>
          <w:numId w:val="46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0,1478;</w:t>
      </w:r>
    </w:p>
    <w:p w14:paraId="378FC448" w14:textId="77777777" w:rsidR="006F1CF3" w:rsidRPr="000F0F44" w:rsidRDefault="006F1CF3" w:rsidP="0043770F">
      <w:pPr>
        <w:pStyle w:val="a4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0,2475;</w:t>
      </w:r>
    </w:p>
    <w:p w14:paraId="2169D526" w14:textId="77777777" w:rsidR="006F1CF3" w:rsidRPr="000F0F44" w:rsidRDefault="006F1CF3" w:rsidP="0043770F">
      <w:pPr>
        <w:pStyle w:val="a4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left"/>
      </w:pPr>
      <w:r w:rsidRPr="000F0F44">
        <w:t>0,3826.</w:t>
      </w:r>
    </w:p>
    <w:p w14:paraId="7422E838" w14:textId="77777777" w:rsidR="006F1CF3" w:rsidRPr="000F0F44" w:rsidRDefault="006F1CF3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Число вкладов в учреждениях Сберегательного банка России по региону на начало квартала следующее: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1649"/>
        <w:gridCol w:w="1649"/>
        <w:gridCol w:w="1649"/>
        <w:gridCol w:w="1649"/>
      </w:tblGrid>
      <w:tr w:rsidR="006F1CF3" w:rsidRPr="000F0F44" w14:paraId="7D6012D0" w14:textId="77777777" w:rsidTr="003E21EA">
        <w:trPr>
          <w:jc w:val="center"/>
        </w:trPr>
        <w:tc>
          <w:tcPr>
            <w:tcW w:w="2975" w:type="dxa"/>
          </w:tcPr>
          <w:p w14:paraId="7A33AF3E" w14:textId="77777777" w:rsidR="006F1CF3" w:rsidRPr="000F0F44" w:rsidRDefault="006F1CF3" w:rsidP="003E21EA">
            <w:r w:rsidRPr="000F0F44">
              <w:t>Период</w:t>
            </w:r>
          </w:p>
        </w:tc>
        <w:tc>
          <w:tcPr>
            <w:tcW w:w="1649" w:type="dxa"/>
          </w:tcPr>
          <w:p w14:paraId="2BD6C3F4" w14:textId="77777777" w:rsidR="006F1CF3" w:rsidRPr="000F0F44" w:rsidRDefault="006F1CF3" w:rsidP="003E21EA">
            <w:r w:rsidRPr="000F0F44">
              <w:t>I кв.</w:t>
            </w:r>
          </w:p>
        </w:tc>
        <w:tc>
          <w:tcPr>
            <w:tcW w:w="1649" w:type="dxa"/>
          </w:tcPr>
          <w:p w14:paraId="692826CE" w14:textId="77777777" w:rsidR="006F1CF3" w:rsidRPr="000F0F44" w:rsidRDefault="006F1CF3" w:rsidP="003E21EA">
            <w:r w:rsidRPr="000F0F44">
              <w:t>II кв.</w:t>
            </w:r>
          </w:p>
        </w:tc>
        <w:tc>
          <w:tcPr>
            <w:tcW w:w="1649" w:type="dxa"/>
          </w:tcPr>
          <w:p w14:paraId="44658B65" w14:textId="77777777" w:rsidR="006F1CF3" w:rsidRPr="000F0F44" w:rsidRDefault="006F1CF3" w:rsidP="003E21EA">
            <w:r w:rsidRPr="000F0F44">
              <w:t>III кв.</w:t>
            </w:r>
          </w:p>
        </w:tc>
        <w:tc>
          <w:tcPr>
            <w:tcW w:w="1649" w:type="dxa"/>
          </w:tcPr>
          <w:p w14:paraId="06A18460" w14:textId="77777777" w:rsidR="006F1CF3" w:rsidRPr="000F0F44" w:rsidRDefault="006F1CF3" w:rsidP="003E21EA">
            <w:r w:rsidRPr="000F0F44">
              <w:t>IV кв.</w:t>
            </w:r>
          </w:p>
        </w:tc>
      </w:tr>
      <w:tr w:rsidR="006F1CF3" w:rsidRPr="000F0F44" w14:paraId="6628D3DB" w14:textId="77777777" w:rsidTr="003E21EA">
        <w:trPr>
          <w:jc w:val="center"/>
        </w:trPr>
        <w:tc>
          <w:tcPr>
            <w:tcW w:w="2975" w:type="dxa"/>
          </w:tcPr>
          <w:p w14:paraId="69BEC1C0" w14:textId="77777777" w:rsidR="006F1CF3" w:rsidRPr="000F0F44" w:rsidRDefault="006F1CF3" w:rsidP="003E21EA">
            <w:r w:rsidRPr="000F0F44">
              <w:t>Число вкладов, млн. руб.</w:t>
            </w:r>
          </w:p>
        </w:tc>
        <w:tc>
          <w:tcPr>
            <w:tcW w:w="1649" w:type="dxa"/>
          </w:tcPr>
          <w:p w14:paraId="561BDD42" w14:textId="77777777" w:rsidR="006F1CF3" w:rsidRPr="000F0F44" w:rsidRDefault="006F1CF3" w:rsidP="003E21EA">
            <w:r w:rsidRPr="000F0F44">
              <w:t>15,8</w:t>
            </w:r>
          </w:p>
        </w:tc>
        <w:tc>
          <w:tcPr>
            <w:tcW w:w="1649" w:type="dxa"/>
          </w:tcPr>
          <w:p w14:paraId="06040625" w14:textId="77777777" w:rsidR="006F1CF3" w:rsidRPr="000F0F44" w:rsidRDefault="006F1CF3" w:rsidP="003E21EA">
            <w:r w:rsidRPr="000F0F44">
              <w:t>17,4</w:t>
            </w:r>
          </w:p>
        </w:tc>
        <w:tc>
          <w:tcPr>
            <w:tcW w:w="1649" w:type="dxa"/>
          </w:tcPr>
          <w:p w14:paraId="636C72C2" w14:textId="77777777" w:rsidR="006F1CF3" w:rsidRPr="000F0F44" w:rsidRDefault="006F1CF3" w:rsidP="003E21EA">
            <w:r w:rsidRPr="000F0F44">
              <w:t>18,0</w:t>
            </w:r>
          </w:p>
        </w:tc>
        <w:tc>
          <w:tcPr>
            <w:tcW w:w="1649" w:type="dxa"/>
          </w:tcPr>
          <w:p w14:paraId="527B7AF4" w14:textId="77777777" w:rsidR="006F1CF3" w:rsidRPr="000F0F44" w:rsidRDefault="006F1CF3" w:rsidP="003E21EA">
            <w:r w:rsidRPr="000F0F44">
              <w:t>19,6</w:t>
            </w:r>
          </w:p>
        </w:tc>
      </w:tr>
    </w:tbl>
    <w:p w14:paraId="47546401" w14:textId="77777777" w:rsidR="006F1CF3" w:rsidRPr="000F0F44" w:rsidRDefault="006F1CF3" w:rsidP="006F1CF3">
      <w:pPr>
        <w:ind w:firstLine="654"/>
        <w:jc w:val="both"/>
      </w:pPr>
      <w:r w:rsidRPr="000F0F44">
        <w:t>Среднеквартальное абсолютное изменение числа вкладов составит:</w:t>
      </w:r>
    </w:p>
    <w:p w14:paraId="0B8D6657" w14:textId="77777777" w:rsidR="006F1CF3" w:rsidRPr="000F0F44" w:rsidRDefault="006F1CF3" w:rsidP="0043770F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 xml:space="preserve">0,95 млн.; </w:t>
      </w:r>
    </w:p>
    <w:p w14:paraId="4A9BC144" w14:textId="77777777" w:rsidR="006F1CF3" w:rsidRPr="000F0F44" w:rsidRDefault="006F1CF3" w:rsidP="0043770F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 xml:space="preserve">1,27 млн.; </w:t>
      </w:r>
    </w:p>
    <w:p w14:paraId="5452273E" w14:textId="77777777" w:rsidR="006F1CF3" w:rsidRPr="000F0F44" w:rsidRDefault="006F1CF3" w:rsidP="0043770F">
      <w:pPr>
        <w:pStyle w:val="a4"/>
        <w:numPr>
          <w:ilvl w:val="0"/>
          <w:numId w:val="47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17,7 млн.</w:t>
      </w:r>
    </w:p>
    <w:p w14:paraId="6EB851AF" w14:textId="77777777" w:rsidR="006F1CF3" w:rsidRPr="000F0F44" w:rsidRDefault="006F1CF3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Средний коэффициент роста рассчитывается по формуле:</w:t>
      </w:r>
    </w:p>
    <w:p w14:paraId="30229073" w14:textId="77777777" w:rsidR="006F1CF3" w:rsidRPr="000F0F44" w:rsidRDefault="006F1CF3" w:rsidP="0043770F">
      <w:pPr>
        <w:pStyle w:val="a4"/>
        <w:numPr>
          <w:ilvl w:val="0"/>
          <w:numId w:val="48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средней арифметической взвешенной;</w:t>
      </w:r>
    </w:p>
    <w:p w14:paraId="390C5894" w14:textId="77777777" w:rsidR="006F1CF3" w:rsidRPr="000F0F44" w:rsidRDefault="006F1CF3" w:rsidP="0043770F">
      <w:pPr>
        <w:pStyle w:val="a4"/>
        <w:numPr>
          <w:ilvl w:val="0"/>
          <w:numId w:val="48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 xml:space="preserve">средней квадратической; </w:t>
      </w:r>
    </w:p>
    <w:p w14:paraId="29AF0693" w14:textId="77777777" w:rsidR="006F1CF3" w:rsidRPr="000F0F44" w:rsidRDefault="006F1CF3" w:rsidP="0043770F">
      <w:pPr>
        <w:pStyle w:val="a4"/>
        <w:numPr>
          <w:ilvl w:val="0"/>
          <w:numId w:val="48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средней геометрической.</w:t>
      </w:r>
    </w:p>
    <w:p w14:paraId="3A9C02F4" w14:textId="77777777" w:rsidR="009125F4" w:rsidRPr="000F0F44" w:rsidRDefault="009125F4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При проверке 20000 штук поршневых колец 200 штук оказались забракованными. Определите величину дисперсии доли.</w:t>
      </w:r>
    </w:p>
    <w:p w14:paraId="0E2A2468" w14:textId="77777777" w:rsidR="009125F4" w:rsidRPr="000F0F44" w:rsidRDefault="009125F4" w:rsidP="0043770F">
      <w:pPr>
        <w:pStyle w:val="a4"/>
        <w:numPr>
          <w:ilvl w:val="0"/>
          <w:numId w:val="49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0,0099;</w:t>
      </w:r>
    </w:p>
    <w:p w14:paraId="01C3747D" w14:textId="77777777" w:rsidR="009125F4" w:rsidRPr="000F0F44" w:rsidRDefault="009125F4" w:rsidP="0043770F">
      <w:pPr>
        <w:pStyle w:val="a4"/>
        <w:numPr>
          <w:ilvl w:val="0"/>
          <w:numId w:val="49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0,0995;</w:t>
      </w:r>
    </w:p>
    <w:p w14:paraId="4258968F" w14:textId="77777777" w:rsidR="009125F4" w:rsidRPr="000F0F44" w:rsidRDefault="009125F4" w:rsidP="0043770F">
      <w:pPr>
        <w:pStyle w:val="a4"/>
        <w:numPr>
          <w:ilvl w:val="0"/>
          <w:numId w:val="49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0,9900.</w:t>
      </w:r>
    </w:p>
    <w:p w14:paraId="5B94B9CD" w14:textId="77777777" w:rsidR="009125F4" w:rsidRPr="000F0F44" w:rsidRDefault="009125F4" w:rsidP="0043770F">
      <w:pPr>
        <w:pStyle w:val="a4"/>
        <w:numPr>
          <w:ilvl w:val="0"/>
          <w:numId w:val="44"/>
        </w:numPr>
        <w:spacing w:line="276" w:lineRule="auto"/>
        <w:ind w:left="0" w:firstLine="0"/>
        <w:jc w:val="both"/>
      </w:pPr>
      <w:r w:rsidRPr="000F0F44">
        <w:t>Дисперсия признака равна 270400, коэффициент вариации равен 40,0%. Средняя величина признака равна:</w:t>
      </w:r>
    </w:p>
    <w:p w14:paraId="73A8D3BF" w14:textId="77777777" w:rsidR="009125F4" w:rsidRPr="000F0F44" w:rsidRDefault="009125F4" w:rsidP="0043770F">
      <w:pPr>
        <w:pStyle w:val="a4"/>
        <w:numPr>
          <w:ilvl w:val="0"/>
          <w:numId w:val="50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1300;</w:t>
      </w:r>
    </w:p>
    <w:p w14:paraId="2ED04445" w14:textId="77777777" w:rsidR="009125F4" w:rsidRPr="000F0F44" w:rsidRDefault="009125F4" w:rsidP="0043770F">
      <w:pPr>
        <w:pStyle w:val="a4"/>
        <w:numPr>
          <w:ilvl w:val="0"/>
          <w:numId w:val="50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108160;</w:t>
      </w:r>
    </w:p>
    <w:p w14:paraId="06D7C48A" w14:textId="77777777" w:rsidR="009125F4" w:rsidRPr="000F0F44" w:rsidRDefault="009125F4" w:rsidP="0043770F">
      <w:pPr>
        <w:pStyle w:val="a4"/>
        <w:numPr>
          <w:ilvl w:val="0"/>
          <w:numId w:val="50"/>
        </w:numPr>
        <w:tabs>
          <w:tab w:val="left" w:pos="993"/>
        </w:tabs>
        <w:spacing w:line="276" w:lineRule="auto"/>
        <w:ind w:left="567" w:hanging="11"/>
        <w:jc w:val="left"/>
      </w:pPr>
      <w:r w:rsidRPr="000F0F44">
        <w:t>208.</w:t>
      </w:r>
    </w:p>
    <w:p w14:paraId="1E9BA1D3" w14:textId="77777777" w:rsidR="008E4FF2" w:rsidRDefault="008E4FF2"/>
    <w:p w14:paraId="71DD5711" w14:textId="77777777" w:rsidR="00BC1904" w:rsidRDefault="00BC1904">
      <w:pPr>
        <w:rPr>
          <w:b/>
        </w:rPr>
      </w:pPr>
      <w:r>
        <w:rPr>
          <w:b/>
        </w:rPr>
        <w:br w:type="page"/>
      </w:r>
    </w:p>
    <w:p w14:paraId="539BDE43" w14:textId="7FC98AC3" w:rsidR="008E4FF2" w:rsidRDefault="008E4FF2" w:rsidP="008E4FF2">
      <w:pPr>
        <w:rPr>
          <w:b/>
        </w:rPr>
      </w:pPr>
      <w:r>
        <w:rPr>
          <w:b/>
        </w:rPr>
        <w:lastRenderedPageBreak/>
        <w:t>Задача</w:t>
      </w:r>
      <w:r w:rsidR="00F91232">
        <w:rPr>
          <w:b/>
        </w:rPr>
        <w:t xml:space="preserve"> 1.</w:t>
      </w:r>
    </w:p>
    <w:p w14:paraId="1DAA9C8A" w14:textId="77777777" w:rsidR="008E4FF2" w:rsidRPr="00AF4E14" w:rsidRDefault="008E4FF2" w:rsidP="008E4FF2">
      <w:pPr>
        <w:jc w:val="left"/>
      </w:pPr>
      <w:r w:rsidRPr="00AF4E14">
        <w:t xml:space="preserve">Погрузка вагонов по отделению дороги характеризуется следующими данными за </w:t>
      </w:r>
      <w:proofErr w:type="gramStart"/>
      <w:r w:rsidRPr="00AF4E14">
        <w:t>апрель  отчетного</w:t>
      </w:r>
      <w:proofErr w:type="gramEnd"/>
      <w:r w:rsidRPr="00AF4E14">
        <w:t xml:space="preserve"> года.</w:t>
      </w:r>
    </w:p>
    <w:p w14:paraId="354418B3" w14:textId="77777777" w:rsidR="008E4FF2" w:rsidRDefault="008E4FF2" w:rsidP="008E4FF2">
      <w:pPr>
        <w:jc w:val="left"/>
        <w:rPr>
          <w:b/>
        </w:rPr>
      </w:pPr>
    </w:p>
    <w:p w14:paraId="10745835" w14:textId="77777777" w:rsidR="009125F4" w:rsidRPr="00AF4E14" w:rsidRDefault="009125F4" w:rsidP="008E4FF2">
      <w:pPr>
        <w:jc w:val="left"/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4"/>
        <w:gridCol w:w="1594"/>
        <w:gridCol w:w="1605"/>
        <w:gridCol w:w="1595"/>
        <w:gridCol w:w="1591"/>
        <w:gridCol w:w="1592"/>
      </w:tblGrid>
      <w:tr w:rsidR="008E4FF2" w:rsidRPr="00AF4E14" w14:paraId="59B25AB1" w14:textId="77777777" w:rsidTr="00874735">
        <w:trPr>
          <w:trHeight w:val="77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A02D" w14:textId="77777777" w:rsidR="008E4FF2" w:rsidRPr="00AF4E14" w:rsidRDefault="008E4FF2" w:rsidP="009125F4">
            <w:r w:rsidRPr="00AF4E14">
              <w:t>Числа</w:t>
            </w:r>
          </w:p>
          <w:p w14:paraId="7AD5BDA7" w14:textId="77777777" w:rsidR="008E4FF2" w:rsidRPr="00AF4E14" w:rsidRDefault="008E4FF2" w:rsidP="009125F4">
            <w:r w:rsidRPr="00AF4E14">
              <w:t>месяца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4D9B1AA" w14:textId="77777777" w:rsidR="008E4FF2" w:rsidRPr="00AF4E14" w:rsidRDefault="008E4FF2" w:rsidP="009125F4">
            <w:r w:rsidRPr="00AF4E14">
              <w:t>Объем, т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CCA7" w14:textId="77777777" w:rsidR="008E4FF2" w:rsidRPr="00AF4E14" w:rsidRDefault="008E4FF2" w:rsidP="009125F4">
            <w:r w:rsidRPr="00AF4E14">
              <w:t>Числа</w:t>
            </w:r>
          </w:p>
          <w:p w14:paraId="34951349" w14:textId="77777777" w:rsidR="008E4FF2" w:rsidRPr="00AF4E14" w:rsidRDefault="008E4FF2" w:rsidP="009125F4">
            <w:r w:rsidRPr="00AF4E14">
              <w:t>месяца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611B195" w14:textId="77777777" w:rsidR="008E4FF2" w:rsidRPr="00AF4E14" w:rsidRDefault="008E4FF2" w:rsidP="009125F4">
            <w:r w:rsidRPr="00AF4E14">
              <w:t>Объем, т</w:t>
            </w:r>
          </w:p>
          <w:p w14:paraId="7FD687B4" w14:textId="77777777" w:rsidR="008E4FF2" w:rsidRPr="00AF4E14" w:rsidRDefault="008E4FF2" w:rsidP="009125F4"/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F7C7" w14:textId="77777777" w:rsidR="008E4FF2" w:rsidRPr="00AF4E14" w:rsidRDefault="008E4FF2" w:rsidP="009125F4">
            <w:r w:rsidRPr="00AF4E14">
              <w:t>Числа</w:t>
            </w:r>
          </w:p>
          <w:p w14:paraId="5FCE8301" w14:textId="77777777" w:rsidR="008E4FF2" w:rsidRPr="00AF4E14" w:rsidRDefault="008E4FF2" w:rsidP="009125F4">
            <w:r w:rsidRPr="00AF4E14">
              <w:t>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A4EB" w14:textId="77777777" w:rsidR="008E4FF2" w:rsidRPr="00AF4E14" w:rsidRDefault="008E4FF2" w:rsidP="009125F4">
            <w:r w:rsidRPr="00AF4E14">
              <w:t>Объем, т</w:t>
            </w:r>
          </w:p>
          <w:p w14:paraId="4BB77FE5" w14:textId="77777777" w:rsidR="008E4FF2" w:rsidRPr="00AF4E14" w:rsidRDefault="008E4FF2" w:rsidP="009125F4"/>
        </w:tc>
      </w:tr>
      <w:tr w:rsidR="008E4FF2" w:rsidRPr="00AF4E14" w14:paraId="150113F1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24B9" w14:textId="77777777" w:rsidR="008E4FF2" w:rsidRPr="00AF4E14" w:rsidRDefault="008E4FF2" w:rsidP="009125F4">
            <w:r w:rsidRPr="00AF4E14"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2E3A0AE" w14:textId="77777777" w:rsidR="008E4FF2" w:rsidRPr="00AF4E14" w:rsidRDefault="008E4FF2" w:rsidP="009125F4">
            <w:r w:rsidRPr="00AF4E14">
              <w:t>218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F406" w14:textId="77777777" w:rsidR="008E4FF2" w:rsidRPr="00AF4E14" w:rsidRDefault="008E4FF2" w:rsidP="009125F4">
            <w:r w:rsidRPr="00AF4E14"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D796896" w14:textId="77777777" w:rsidR="008E4FF2" w:rsidRPr="00AF4E14" w:rsidRDefault="008E4FF2" w:rsidP="009125F4">
            <w:r w:rsidRPr="00AF4E14">
              <w:t>210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3D9A" w14:textId="77777777" w:rsidR="008E4FF2" w:rsidRPr="00AF4E14" w:rsidRDefault="008E4FF2" w:rsidP="009125F4">
            <w:r w:rsidRPr="00AF4E14">
              <w:t>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0134" w14:textId="77777777" w:rsidR="008E4FF2" w:rsidRPr="00AF4E14" w:rsidRDefault="008E4FF2" w:rsidP="009125F4">
            <w:r w:rsidRPr="00AF4E14">
              <w:t>203</w:t>
            </w:r>
          </w:p>
        </w:tc>
      </w:tr>
      <w:tr w:rsidR="008E4FF2" w:rsidRPr="00AF4E14" w14:paraId="6918AB84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554" w14:textId="77777777" w:rsidR="008E4FF2" w:rsidRPr="00AF4E14" w:rsidRDefault="008E4FF2" w:rsidP="009125F4">
            <w:r w:rsidRPr="00AF4E14"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0473ADF" w14:textId="77777777" w:rsidR="008E4FF2" w:rsidRPr="00AF4E14" w:rsidRDefault="008E4FF2" w:rsidP="009125F4">
            <w:r w:rsidRPr="00AF4E14">
              <w:t>190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514F" w14:textId="77777777" w:rsidR="008E4FF2" w:rsidRPr="00AF4E14" w:rsidRDefault="008E4FF2" w:rsidP="009125F4">
            <w:r w:rsidRPr="00AF4E14"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BFE0471" w14:textId="77777777" w:rsidR="008E4FF2" w:rsidRPr="00AF4E14" w:rsidRDefault="008E4FF2" w:rsidP="009125F4">
            <w:r w:rsidRPr="00AF4E14">
              <w:t>184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1420" w14:textId="77777777" w:rsidR="008E4FF2" w:rsidRPr="00AF4E14" w:rsidRDefault="008E4FF2" w:rsidP="009125F4">
            <w:r w:rsidRPr="00AF4E14"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DA" w14:textId="77777777" w:rsidR="008E4FF2" w:rsidRPr="00AF4E14" w:rsidRDefault="008E4FF2" w:rsidP="009125F4">
            <w:r w:rsidRPr="00AF4E14">
              <w:t>195</w:t>
            </w:r>
          </w:p>
        </w:tc>
      </w:tr>
      <w:tr w:rsidR="008E4FF2" w:rsidRPr="00AF4E14" w14:paraId="0E661E99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DD7D" w14:textId="77777777" w:rsidR="008E4FF2" w:rsidRPr="00AF4E14" w:rsidRDefault="008E4FF2" w:rsidP="009125F4">
            <w:r w:rsidRPr="00AF4E14"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1D5EBE3" w14:textId="77777777" w:rsidR="008E4FF2" w:rsidRPr="00AF4E14" w:rsidRDefault="008E4FF2" w:rsidP="009125F4">
            <w:r w:rsidRPr="00AF4E14">
              <w:t>105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3776" w14:textId="77777777" w:rsidR="008E4FF2" w:rsidRPr="00AF4E14" w:rsidRDefault="008E4FF2" w:rsidP="009125F4">
            <w:r w:rsidRPr="00AF4E14"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3A77518" w14:textId="77777777" w:rsidR="008E4FF2" w:rsidRPr="00AF4E14" w:rsidRDefault="008E4FF2" w:rsidP="009125F4">
            <w:r w:rsidRPr="00AF4E14">
              <w:t>200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1A6" w14:textId="77777777" w:rsidR="008E4FF2" w:rsidRPr="00AF4E14" w:rsidRDefault="008E4FF2" w:rsidP="009125F4">
            <w:r w:rsidRPr="00AF4E14">
              <w:t>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EE4E" w14:textId="77777777" w:rsidR="008E4FF2" w:rsidRPr="00AF4E14" w:rsidRDefault="008E4FF2" w:rsidP="009125F4">
            <w:r w:rsidRPr="00AF4E14">
              <w:t>214</w:t>
            </w:r>
          </w:p>
        </w:tc>
      </w:tr>
      <w:tr w:rsidR="008E4FF2" w:rsidRPr="00AF4E14" w14:paraId="53CD1308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9B96" w14:textId="77777777" w:rsidR="008E4FF2" w:rsidRPr="00AF4E14" w:rsidRDefault="008E4FF2" w:rsidP="009125F4">
            <w:r w:rsidRPr="00AF4E14"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84DB8AF" w14:textId="77777777" w:rsidR="008E4FF2" w:rsidRPr="00AF4E14" w:rsidRDefault="008E4FF2" w:rsidP="009125F4">
            <w:r w:rsidRPr="00AF4E14">
              <w:t>185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00B2" w14:textId="77777777" w:rsidR="008E4FF2" w:rsidRPr="00AF4E14" w:rsidRDefault="008E4FF2" w:rsidP="009125F4">
            <w:r w:rsidRPr="00AF4E14"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62E6E73" w14:textId="77777777" w:rsidR="008E4FF2" w:rsidRPr="00AF4E14" w:rsidRDefault="008E4FF2" w:rsidP="009125F4">
            <w:r w:rsidRPr="00AF4E14">
              <w:t>163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1E0C" w14:textId="77777777" w:rsidR="008E4FF2" w:rsidRPr="00AF4E14" w:rsidRDefault="008E4FF2" w:rsidP="009125F4">
            <w:r w:rsidRPr="00AF4E14">
              <w:t>24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E41" w14:textId="77777777" w:rsidR="008E4FF2" w:rsidRPr="00AF4E14" w:rsidRDefault="008E4FF2" w:rsidP="009125F4">
            <w:r w:rsidRPr="00AF4E14">
              <w:t>177</w:t>
            </w:r>
          </w:p>
        </w:tc>
      </w:tr>
      <w:tr w:rsidR="008E4FF2" w:rsidRPr="00AF4E14" w14:paraId="423B2525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790" w14:textId="77777777" w:rsidR="008E4FF2" w:rsidRPr="00AF4E14" w:rsidRDefault="008E4FF2" w:rsidP="009125F4">
            <w:r w:rsidRPr="00AF4E14"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5A95176" w14:textId="77777777" w:rsidR="008E4FF2" w:rsidRPr="00AF4E14" w:rsidRDefault="008E4FF2" w:rsidP="009125F4">
            <w:r w:rsidRPr="00AF4E14">
              <w:t>200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0957" w14:textId="77777777" w:rsidR="008E4FF2" w:rsidRPr="00AF4E14" w:rsidRDefault="008E4FF2" w:rsidP="009125F4">
            <w:r w:rsidRPr="00AF4E14"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21E108B" w14:textId="77777777" w:rsidR="008E4FF2" w:rsidRPr="00AF4E14" w:rsidRDefault="008E4FF2" w:rsidP="009125F4">
            <w:r w:rsidRPr="00AF4E14">
              <w:t>112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7858" w14:textId="77777777" w:rsidR="008E4FF2" w:rsidRPr="00AF4E14" w:rsidRDefault="008E4FF2" w:rsidP="009125F4">
            <w:r w:rsidRPr="00AF4E14">
              <w:t>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8544" w14:textId="77777777" w:rsidR="008E4FF2" w:rsidRPr="00AF4E14" w:rsidRDefault="008E4FF2" w:rsidP="009125F4">
            <w:r w:rsidRPr="00AF4E14">
              <w:t>209</w:t>
            </w:r>
          </w:p>
        </w:tc>
      </w:tr>
      <w:tr w:rsidR="008E4FF2" w:rsidRPr="00AF4E14" w14:paraId="0C8A3B58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D30F" w14:textId="77777777" w:rsidR="008E4FF2" w:rsidRPr="00AF4E14" w:rsidRDefault="008E4FF2" w:rsidP="009125F4">
            <w:r w:rsidRPr="00AF4E14"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109CADA" w14:textId="77777777" w:rsidR="008E4FF2" w:rsidRPr="00AF4E14" w:rsidRDefault="008E4FF2" w:rsidP="009125F4">
            <w:r w:rsidRPr="00AF4E14">
              <w:t>170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F652" w14:textId="77777777" w:rsidR="008E4FF2" w:rsidRPr="00AF4E14" w:rsidRDefault="008E4FF2" w:rsidP="009125F4">
            <w:r w:rsidRPr="00AF4E14"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F717BA2" w14:textId="77777777" w:rsidR="008E4FF2" w:rsidRPr="00AF4E14" w:rsidRDefault="008E4FF2" w:rsidP="009125F4">
            <w:r w:rsidRPr="00AF4E14">
              <w:t>174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981" w14:textId="77777777" w:rsidR="008E4FF2" w:rsidRPr="00AF4E14" w:rsidRDefault="008E4FF2" w:rsidP="009125F4">
            <w:r w:rsidRPr="00AF4E14">
              <w:t>26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1A2F" w14:textId="77777777" w:rsidR="008E4FF2" w:rsidRPr="00AF4E14" w:rsidRDefault="008E4FF2" w:rsidP="009125F4">
            <w:r w:rsidRPr="00AF4E14">
              <w:t>197</w:t>
            </w:r>
          </w:p>
        </w:tc>
      </w:tr>
      <w:tr w:rsidR="008E4FF2" w:rsidRPr="00AF4E14" w14:paraId="1A92F0FA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046" w14:textId="77777777" w:rsidR="008E4FF2" w:rsidRPr="00AF4E14" w:rsidRDefault="008E4FF2" w:rsidP="009125F4">
            <w:r w:rsidRPr="00AF4E14"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5FB54D6" w14:textId="77777777" w:rsidR="008E4FF2" w:rsidRPr="00AF4E14" w:rsidRDefault="008E4FF2" w:rsidP="009125F4">
            <w:r w:rsidRPr="00AF4E14">
              <w:t>175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738E" w14:textId="77777777" w:rsidR="008E4FF2" w:rsidRPr="00AF4E14" w:rsidRDefault="008E4FF2" w:rsidP="009125F4">
            <w:r w:rsidRPr="00AF4E14">
              <w:t>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147D1F2" w14:textId="77777777" w:rsidR="008E4FF2" w:rsidRPr="00AF4E14" w:rsidRDefault="008E4FF2" w:rsidP="009125F4">
            <w:r w:rsidRPr="00AF4E14">
              <w:t>103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1610" w14:textId="77777777" w:rsidR="008E4FF2" w:rsidRPr="00AF4E14" w:rsidRDefault="008E4FF2" w:rsidP="009125F4">
            <w:r w:rsidRPr="00AF4E14">
              <w:t>27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6C41" w14:textId="77777777" w:rsidR="008E4FF2" w:rsidRPr="00AF4E14" w:rsidRDefault="008E4FF2" w:rsidP="009125F4">
            <w:r w:rsidRPr="00AF4E14">
              <w:t>169</w:t>
            </w:r>
          </w:p>
        </w:tc>
      </w:tr>
      <w:tr w:rsidR="008E4FF2" w:rsidRPr="00AF4E14" w14:paraId="267135C8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7F0" w14:textId="77777777" w:rsidR="008E4FF2" w:rsidRPr="00AF4E14" w:rsidRDefault="008E4FF2" w:rsidP="009125F4">
            <w:r w:rsidRPr="00AF4E14"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9270FBE" w14:textId="77777777" w:rsidR="008E4FF2" w:rsidRPr="00AF4E14" w:rsidRDefault="008E4FF2" w:rsidP="009125F4">
            <w:r w:rsidRPr="00AF4E14">
              <w:t>98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D6A5" w14:textId="77777777" w:rsidR="008E4FF2" w:rsidRPr="00AF4E14" w:rsidRDefault="008E4FF2" w:rsidP="009125F4">
            <w:r w:rsidRPr="00AF4E14"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49E63FD" w14:textId="77777777" w:rsidR="008E4FF2" w:rsidRPr="00AF4E14" w:rsidRDefault="008E4FF2" w:rsidP="009125F4">
            <w:r w:rsidRPr="00AF4E14">
              <w:t>170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B7E6" w14:textId="77777777" w:rsidR="008E4FF2" w:rsidRPr="00AF4E14" w:rsidRDefault="008E4FF2" w:rsidP="009125F4">
            <w:r w:rsidRPr="00AF4E14"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E57" w14:textId="77777777" w:rsidR="008E4FF2" w:rsidRPr="00AF4E14" w:rsidRDefault="008E4FF2" w:rsidP="009125F4">
            <w:r w:rsidRPr="00AF4E14">
              <w:t>181</w:t>
            </w:r>
          </w:p>
        </w:tc>
      </w:tr>
      <w:tr w:rsidR="008E4FF2" w:rsidRPr="00AF4E14" w14:paraId="65B12A5C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F9A5" w14:textId="77777777" w:rsidR="008E4FF2" w:rsidRPr="00AF4E14" w:rsidRDefault="008E4FF2" w:rsidP="009125F4">
            <w:r w:rsidRPr="00AF4E14"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EFE0D6E" w14:textId="77777777" w:rsidR="008E4FF2" w:rsidRPr="00AF4E14" w:rsidRDefault="008E4FF2" w:rsidP="009125F4">
            <w:r w:rsidRPr="00AF4E14">
              <w:t>208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EA50" w14:textId="77777777" w:rsidR="008E4FF2" w:rsidRPr="00AF4E14" w:rsidRDefault="008E4FF2" w:rsidP="009125F4">
            <w:r w:rsidRPr="00AF4E14"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20ABF20" w14:textId="77777777" w:rsidR="008E4FF2" w:rsidRPr="00AF4E14" w:rsidRDefault="008E4FF2" w:rsidP="009125F4">
            <w:r w:rsidRPr="00AF4E14">
              <w:t>188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1414" w14:textId="77777777" w:rsidR="008E4FF2" w:rsidRPr="00AF4E14" w:rsidRDefault="008E4FF2" w:rsidP="009125F4">
            <w:r w:rsidRPr="00AF4E14">
              <w:t>29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ADA" w14:textId="77777777" w:rsidR="008E4FF2" w:rsidRPr="00AF4E14" w:rsidRDefault="008E4FF2" w:rsidP="009125F4">
            <w:r w:rsidRPr="00AF4E14">
              <w:t>170</w:t>
            </w:r>
          </w:p>
        </w:tc>
      </w:tr>
      <w:tr w:rsidR="008E4FF2" w:rsidRPr="00AF4E14" w14:paraId="1C21EC79" w14:textId="77777777" w:rsidTr="00874735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D5A" w14:textId="77777777" w:rsidR="008E4FF2" w:rsidRPr="00AF4E14" w:rsidRDefault="008E4FF2" w:rsidP="009125F4">
            <w:r w:rsidRPr="00AF4E14"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63487F0B" w14:textId="77777777" w:rsidR="008E4FF2" w:rsidRPr="00AF4E14" w:rsidRDefault="008E4FF2" w:rsidP="009125F4">
            <w:r w:rsidRPr="00AF4E14">
              <w:t>164</w:t>
            </w:r>
          </w:p>
        </w:tc>
        <w:tc>
          <w:tcPr>
            <w:tcW w:w="16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B1AB" w14:textId="77777777" w:rsidR="008E4FF2" w:rsidRPr="00AF4E14" w:rsidRDefault="008E4FF2" w:rsidP="009125F4">
            <w:r w:rsidRPr="00AF4E14"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332E3CF" w14:textId="77777777" w:rsidR="008E4FF2" w:rsidRPr="00AF4E14" w:rsidRDefault="008E4FF2" w:rsidP="009125F4">
            <w:r w:rsidRPr="00AF4E14">
              <w:t>152</w:t>
            </w:r>
          </w:p>
        </w:tc>
        <w:tc>
          <w:tcPr>
            <w:tcW w:w="15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4B3F" w14:textId="77777777" w:rsidR="008E4FF2" w:rsidRPr="00AF4E14" w:rsidRDefault="008E4FF2" w:rsidP="009125F4">
            <w:r w:rsidRPr="00AF4E14">
              <w:t>30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A1EE" w14:textId="77777777" w:rsidR="008E4FF2" w:rsidRPr="00AF4E14" w:rsidRDefault="008E4FF2" w:rsidP="009125F4">
            <w:r w:rsidRPr="00AF4E14">
              <w:t>210</w:t>
            </w:r>
          </w:p>
        </w:tc>
      </w:tr>
    </w:tbl>
    <w:p w14:paraId="5C799C98" w14:textId="77777777" w:rsidR="008E4FF2" w:rsidRPr="00AF4E14" w:rsidRDefault="008E4FF2" w:rsidP="008E4FF2">
      <w:pPr>
        <w:jc w:val="left"/>
        <w:rPr>
          <w:b/>
        </w:rPr>
      </w:pPr>
    </w:p>
    <w:p w14:paraId="40796DBA" w14:textId="77777777" w:rsidR="008E4FF2" w:rsidRPr="00AF4E14" w:rsidRDefault="008E4FF2" w:rsidP="008E4FF2">
      <w:pPr>
        <w:jc w:val="left"/>
        <w:rPr>
          <w:i/>
        </w:rPr>
      </w:pPr>
      <w:r w:rsidRPr="00AF4E14">
        <w:rPr>
          <w:i/>
        </w:rPr>
        <w:t>Требуется:</w:t>
      </w:r>
    </w:p>
    <w:p w14:paraId="0D7351BD" w14:textId="77777777" w:rsidR="008E4FF2" w:rsidRPr="00AF4E14" w:rsidRDefault="008E4FF2" w:rsidP="0043770F">
      <w:pPr>
        <w:numPr>
          <w:ilvl w:val="0"/>
          <w:numId w:val="1"/>
        </w:numPr>
        <w:jc w:val="left"/>
      </w:pPr>
      <w:r w:rsidRPr="00AF4E14">
        <w:t xml:space="preserve">для погашения колебаний и выявления основной тенденции роста числа погруженных вагонов произвести </w:t>
      </w:r>
      <w:proofErr w:type="gramStart"/>
      <w:r w:rsidRPr="00AF4E14">
        <w:t>сглаживание динамического ряда с помощью</w:t>
      </w:r>
      <w:proofErr w:type="gramEnd"/>
      <w:r w:rsidRPr="00AF4E14">
        <w:t xml:space="preserve"> скользящей средней;</w:t>
      </w:r>
    </w:p>
    <w:p w14:paraId="1C1378FC" w14:textId="77777777" w:rsidR="008E4FF2" w:rsidRPr="00AF4E14" w:rsidRDefault="008E4FF2" w:rsidP="0043770F">
      <w:pPr>
        <w:numPr>
          <w:ilvl w:val="0"/>
          <w:numId w:val="1"/>
        </w:numPr>
        <w:jc w:val="left"/>
      </w:pPr>
      <w:r w:rsidRPr="00AF4E14">
        <w:t>объясните полученные результаты.</w:t>
      </w:r>
    </w:p>
    <w:p w14:paraId="32150D4D" w14:textId="77777777" w:rsidR="008E4FF2" w:rsidRPr="00B36090" w:rsidRDefault="008E4FF2" w:rsidP="008E4FF2">
      <w:pPr>
        <w:jc w:val="left"/>
      </w:pPr>
    </w:p>
    <w:sectPr w:rsidR="008E4FF2" w:rsidRPr="00B3609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82389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2022-01-12T10:20:00Z</dcterms:modified>
</cp:coreProperties>
</file>